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6EDEB" w14:textId="77777777" w:rsidR="00750528" w:rsidRPr="00A44D73" w:rsidRDefault="00750528" w:rsidP="00203534">
      <w:pPr>
        <w:rPr>
          <w:b/>
          <w:bCs/>
        </w:rPr>
      </w:pPr>
      <w:r w:rsidRPr="00A44D73">
        <w:rPr>
          <w:b/>
          <w:bCs/>
        </w:rPr>
        <w:t xml:space="preserve">Level 1 - </w:t>
      </w:r>
      <w:r w:rsidR="00203534" w:rsidRPr="00A44D73">
        <w:rPr>
          <w:b/>
          <w:bCs/>
        </w:rPr>
        <w:t xml:space="preserve">Therapeutic Environment </w:t>
      </w:r>
    </w:p>
    <w:p w14:paraId="6FEB81E3" w14:textId="6777D541" w:rsidR="00A44D73" w:rsidRDefault="00203534" w:rsidP="00203534">
      <w:r w:rsidRPr="00203534">
        <w:t>The</w:t>
      </w:r>
      <w:r w:rsidR="005E7B8E">
        <w:t xml:space="preserve"> centre</w:t>
      </w:r>
      <w:r w:rsidRPr="00203534">
        <w:t xml:space="preserve"> </w:t>
      </w:r>
      <w:r w:rsidR="00A44D73">
        <w:t xml:space="preserve">provides a </w:t>
      </w:r>
      <w:r w:rsidRPr="00203534">
        <w:t xml:space="preserve"> calm</w:t>
      </w:r>
      <w:r w:rsidR="00750528">
        <w:t xml:space="preserve">, </w:t>
      </w:r>
      <w:r w:rsidR="00A44D73">
        <w:t>nurturing</w:t>
      </w:r>
      <w:r w:rsidR="00750528">
        <w:t xml:space="preserve"> and highly supportive</w:t>
      </w:r>
      <w:r w:rsidR="00A44D73">
        <w:t xml:space="preserve"> environment.</w:t>
      </w:r>
      <w:r w:rsidR="00750528">
        <w:t xml:space="preserve"> Small class sizes and high staff to student ratios ensure pupils receive excellent </w:t>
      </w:r>
      <w:r w:rsidR="00A44D73">
        <w:t>care and targeted support.</w:t>
      </w:r>
      <w:r w:rsidRPr="00203534">
        <w:t xml:space="preserve"> </w:t>
      </w:r>
      <w:r w:rsidR="00750528">
        <w:t>Quie</w:t>
      </w:r>
      <w:r w:rsidR="00016CDE">
        <w:t>t</w:t>
      </w:r>
      <w:r w:rsidR="00750528">
        <w:t xml:space="preserve"> </w:t>
      </w:r>
      <w:r w:rsidR="00A44D73">
        <w:t>workspaces</w:t>
      </w:r>
      <w:r w:rsidR="00750528">
        <w:t xml:space="preserve"> </w:t>
      </w:r>
      <w:r w:rsidR="00A44D73">
        <w:t xml:space="preserve">throughout the </w:t>
      </w:r>
      <w:r w:rsidR="005E7B8E">
        <w:t>centre</w:t>
      </w:r>
      <w:r w:rsidR="00A44D73">
        <w:t xml:space="preserve">, along with a </w:t>
      </w:r>
      <w:r w:rsidR="00750528">
        <w:t>t</w:t>
      </w:r>
      <w:r w:rsidR="00A44D73">
        <w:t>herapeutic</w:t>
      </w:r>
      <w:r w:rsidRPr="00203534">
        <w:t xml:space="preserve"> room</w:t>
      </w:r>
      <w:r w:rsidR="00A44D73">
        <w:t>, enable pupils to work with staff, and professionals,  in a quiet and non-threatening way.</w:t>
      </w:r>
    </w:p>
    <w:p w14:paraId="2981AB4A" w14:textId="6AD0336C" w:rsidR="004D453D" w:rsidRDefault="00A44D73" w:rsidP="00203534">
      <w:r>
        <w:t xml:space="preserve">Each young person </w:t>
      </w:r>
      <w:r w:rsidR="00203534" w:rsidRPr="00203534">
        <w:t xml:space="preserve">within the </w:t>
      </w:r>
      <w:r w:rsidR="005E7B8E">
        <w:t>centre</w:t>
      </w:r>
      <w:r>
        <w:t xml:space="preserve"> has a key worker. The key worker </w:t>
      </w:r>
      <w:r w:rsidR="00D541DE">
        <w:t>meets</w:t>
      </w:r>
      <w:r>
        <w:t xml:space="preserve"> daily with their allocated students providing support, encouragement and pastoral care. </w:t>
      </w:r>
      <w:r w:rsidR="00203534" w:rsidRPr="00203534">
        <w:t xml:space="preserve"> </w:t>
      </w:r>
      <w:r>
        <w:t xml:space="preserve">The key worker also works with a range of </w:t>
      </w:r>
      <w:r w:rsidR="00203534" w:rsidRPr="00203534">
        <w:t>stakeholders</w:t>
      </w:r>
      <w:r>
        <w:t xml:space="preserve"> including</w:t>
      </w:r>
      <w:r w:rsidR="00203534" w:rsidRPr="00203534">
        <w:t xml:space="preserve"> parent/carers, support staff, </w:t>
      </w:r>
      <w:r w:rsidR="00D541DE">
        <w:t xml:space="preserve">external </w:t>
      </w:r>
      <w:r w:rsidR="00203534" w:rsidRPr="00203534">
        <w:t xml:space="preserve">agencies and other schools to ensure the </w:t>
      </w:r>
      <w:r w:rsidR="00D541DE">
        <w:t xml:space="preserve">academic, social and emotional </w:t>
      </w:r>
      <w:r>
        <w:t>progress</w:t>
      </w:r>
      <w:r w:rsidR="00203534" w:rsidRPr="00203534">
        <w:t xml:space="preserve"> of </w:t>
      </w:r>
      <w:r w:rsidR="00D541DE">
        <w:t xml:space="preserve">each </w:t>
      </w:r>
      <w:r w:rsidR="00203534" w:rsidRPr="00203534">
        <w:t>individual pupil</w:t>
      </w:r>
      <w:r w:rsidR="00D541DE">
        <w:t>.</w:t>
      </w:r>
      <w:r w:rsidR="00203534" w:rsidRPr="00203534">
        <w:t xml:space="preserve"> </w:t>
      </w:r>
    </w:p>
    <w:p w14:paraId="5F014CEB" w14:textId="295DD7AA" w:rsidR="004D453D" w:rsidRDefault="00D541DE" w:rsidP="00203534">
      <w:r>
        <w:t xml:space="preserve">The </w:t>
      </w:r>
      <w:r w:rsidR="005E7B8E">
        <w:t>centre</w:t>
      </w:r>
      <w:r>
        <w:t xml:space="preserve"> has a structured staff training programme to develop staff knowledge, understanding and expertise in managing young people in a</w:t>
      </w:r>
      <w:r w:rsidR="00157892">
        <w:t>n</w:t>
      </w:r>
      <w:r>
        <w:t xml:space="preserve"> EBD setting.  </w:t>
      </w:r>
    </w:p>
    <w:p w14:paraId="22532FBC" w14:textId="06BED198" w:rsidR="0066740A" w:rsidRDefault="00F67592" w:rsidP="00203534">
      <w:r>
        <w:t>Emotional support</w:t>
      </w:r>
      <w:r w:rsidR="0066740A">
        <w:t xml:space="preserve"> dogs </w:t>
      </w:r>
      <w:r w:rsidR="00157892">
        <w:t xml:space="preserve">offer a soothing presence </w:t>
      </w:r>
      <w:r w:rsidR="00274D50">
        <w:t xml:space="preserve">in the </w:t>
      </w:r>
      <w:r w:rsidR="005E7B8E">
        <w:t>centre,</w:t>
      </w:r>
      <w:r w:rsidR="00274D50">
        <w:t xml:space="preserve"> reducing anxiety and facilitating emotional wellbeing.  The dogs are also used to help pupils develop</w:t>
      </w:r>
      <w:r w:rsidR="00157892">
        <w:t xml:space="preserve"> </w:t>
      </w:r>
      <w:r w:rsidR="00274D50">
        <w:t xml:space="preserve">their </w:t>
      </w:r>
      <w:r w:rsidR="00157892">
        <w:t>social and interpersonal skills</w:t>
      </w:r>
      <w:r w:rsidR="00274D50">
        <w:t>.</w:t>
      </w:r>
    </w:p>
    <w:p w14:paraId="541E9899" w14:textId="562C3A81" w:rsidR="00565F5C" w:rsidRPr="00565F5C" w:rsidRDefault="00203534" w:rsidP="00203534">
      <w:pPr>
        <w:rPr>
          <w:b/>
          <w:bCs/>
        </w:rPr>
      </w:pPr>
      <w:r w:rsidRPr="00565F5C">
        <w:rPr>
          <w:b/>
          <w:bCs/>
        </w:rPr>
        <w:t xml:space="preserve">Level 2 – </w:t>
      </w:r>
      <w:r w:rsidR="00F67592">
        <w:rPr>
          <w:b/>
          <w:bCs/>
        </w:rPr>
        <w:t>Personalised Curriculum</w:t>
      </w:r>
    </w:p>
    <w:p w14:paraId="5508542F" w14:textId="34C400CF" w:rsidR="00565F5C" w:rsidRDefault="00565F5C" w:rsidP="00203534">
      <w:r>
        <w:t xml:space="preserve">As part of the </w:t>
      </w:r>
      <w:r w:rsidR="005E7B8E">
        <w:t>centre</w:t>
      </w:r>
      <w:r>
        <w:t xml:space="preserve">’s admissions process, all pupils are assessed </w:t>
      </w:r>
      <w:r w:rsidR="0066740A">
        <w:t xml:space="preserve">on entry </w:t>
      </w:r>
      <w:r>
        <w:t>using the Boxall Profile to measure their socia</w:t>
      </w:r>
      <w:r w:rsidR="00F54F55">
        <w:t>l,</w:t>
      </w:r>
      <w:r>
        <w:t xml:space="preserve"> emotional </w:t>
      </w:r>
      <w:r w:rsidR="00F54F55">
        <w:t xml:space="preserve">and </w:t>
      </w:r>
      <w:r>
        <w:t xml:space="preserve">mental health and wellbeing. </w:t>
      </w:r>
      <w:r w:rsidR="0066740A">
        <w:t>The outcomes are used to set targets and provide teaching strategies and suggestions. These targets</w:t>
      </w:r>
      <w:r w:rsidR="001B039A">
        <w:t xml:space="preserve">, along with those set on each  pupil’s EHCP, </w:t>
      </w:r>
      <w:r w:rsidR="0066740A">
        <w:t xml:space="preserve">are incorporated into each young person’s individual education plan so that goals </w:t>
      </w:r>
      <w:r w:rsidR="00D95D0A">
        <w:t xml:space="preserve">to improve pupils’ social, emotional, mental health and wellbeing </w:t>
      </w:r>
      <w:r w:rsidR="0066740A">
        <w:t xml:space="preserve">are </w:t>
      </w:r>
      <w:r w:rsidR="001B039A">
        <w:t>embedded</w:t>
      </w:r>
      <w:r w:rsidR="0066740A">
        <w:t xml:space="preserve"> </w:t>
      </w:r>
      <w:r w:rsidR="00D95D0A">
        <w:t xml:space="preserve">into </w:t>
      </w:r>
      <w:r w:rsidR="001B039A">
        <w:t xml:space="preserve">each pupils’ </w:t>
      </w:r>
      <w:r w:rsidR="00D95D0A">
        <w:t>personalised curriculum.</w:t>
      </w:r>
    </w:p>
    <w:p w14:paraId="2D7EF15C" w14:textId="7D81E836" w:rsidR="00F54F55" w:rsidRPr="00F54F55" w:rsidRDefault="00FF3B81" w:rsidP="00F54F55">
      <w:r w:rsidRPr="00F54F55">
        <w:t>Our PSHE and RSE programme teaches pupils about emotional and mental health and wellbein</w:t>
      </w:r>
      <w:r w:rsidR="00F54F55" w:rsidRPr="00F54F55">
        <w:t xml:space="preserve">g enabling pupils to </w:t>
      </w:r>
      <w:r w:rsidR="00F54F55">
        <w:t xml:space="preserve">develop </w:t>
      </w:r>
      <w:r w:rsidR="00F54F55" w:rsidRPr="00F54F55">
        <w:t>the skills, knowledge and understanding to help keep themselves mentally healthy</w:t>
      </w:r>
      <w:r w:rsidR="00F67592">
        <w:t>.</w:t>
      </w:r>
    </w:p>
    <w:p w14:paraId="706D889C" w14:textId="351E08ED" w:rsidR="00D95D0A" w:rsidRDefault="00203534" w:rsidP="00203534">
      <w:pPr>
        <w:rPr>
          <w:b/>
          <w:bCs/>
        </w:rPr>
      </w:pPr>
      <w:r w:rsidRPr="00D95D0A">
        <w:rPr>
          <w:b/>
          <w:bCs/>
        </w:rPr>
        <w:t xml:space="preserve">Level 3 – Group Therapy </w:t>
      </w:r>
    </w:p>
    <w:p w14:paraId="1CA8138B" w14:textId="70FEB51A" w:rsidR="007D096A" w:rsidRPr="001B039A" w:rsidRDefault="007D096A" w:rsidP="007D096A">
      <w:r w:rsidRPr="001B039A">
        <w:t xml:space="preserve">The </w:t>
      </w:r>
      <w:r w:rsidR="005E7B8E">
        <w:t xml:space="preserve">centre </w:t>
      </w:r>
      <w:r w:rsidRPr="001B039A">
        <w:t xml:space="preserve">focuses on developing positive social interaction and communication skills and delivers this through both the formal and informal curriculum. </w:t>
      </w:r>
    </w:p>
    <w:p w14:paraId="43A72FAC" w14:textId="73FDB518" w:rsidR="001B039A" w:rsidRPr="001B039A" w:rsidRDefault="001B039A" w:rsidP="001B039A">
      <w:r w:rsidRPr="001B039A">
        <w:t xml:space="preserve">Where it is </w:t>
      </w:r>
      <w:r w:rsidR="007D096A">
        <w:t xml:space="preserve">considered </w:t>
      </w:r>
      <w:r w:rsidRPr="001B039A">
        <w:t>beneficial to explore a therapeutic theme in groups i.e. friendship building, social anxiety/low self-esteem and emotional regulation issues</w:t>
      </w:r>
      <w:r>
        <w:t>,</w:t>
      </w:r>
      <w:r w:rsidRPr="001B039A">
        <w:t xml:space="preserve"> group therapy can be highly effective. Classroom</w:t>
      </w:r>
      <w:r w:rsidR="00F67592">
        <w:t>-</w:t>
      </w:r>
      <w:r w:rsidRPr="001B039A">
        <w:t xml:space="preserve">based whole class interventions are also utilised where cross-curricular approaches to a therapeutic theme can be explored. </w:t>
      </w:r>
    </w:p>
    <w:p w14:paraId="0CF7DB33" w14:textId="43CA367B" w:rsidR="00D95D0A" w:rsidRPr="00D95D0A" w:rsidRDefault="007D096A" w:rsidP="00203534">
      <w:pPr>
        <w:rPr>
          <w:b/>
          <w:bCs/>
        </w:rPr>
      </w:pPr>
      <w:r>
        <w:rPr>
          <w:b/>
          <w:bCs/>
        </w:rPr>
        <w:t>L</w:t>
      </w:r>
      <w:r w:rsidR="00203534" w:rsidRPr="00D95D0A">
        <w:rPr>
          <w:b/>
          <w:bCs/>
        </w:rPr>
        <w:t xml:space="preserve">evel 4 – </w:t>
      </w:r>
      <w:r>
        <w:rPr>
          <w:b/>
          <w:bCs/>
        </w:rPr>
        <w:t>Targeted Help</w:t>
      </w:r>
    </w:p>
    <w:p w14:paraId="1A19346A" w14:textId="63A10BBF" w:rsidR="000D745C" w:rsidRPr="007D096A" w:rsidRDefault="007D096A" w:rsidP="00203534">
      <w:r w:rsidRPr="007D096A">
        <w:t xml:space="preserve">The </w:t>
      </w:r>
      <w:r w:rsidR="005E7B8E">
        <w:t xml:space="preserve">centre </w:t>
      </w:r>
      <w:r w:rsidRPr="007D096A">
        <w:t>organises a range of therapeutic inter</w:t>
      </w:r>
      <w:r>
        <w:t>v</w:t>
      </w:r>
      <w:r w:rsidRPr="007D096A">
        <w:t>entions for pupils who require targeted and spe</w:t>
      </w:r>
      <w:r>
        <w:t>ci</w:t>
      </w:r>
      <w:r w:rsidRPr="007D096A">
        <w:t xml:space="preserve">fic help. </w:t>
      </w:r>
      <w:r w:rsidR="00203534" w:rsidRPr="007D096A">
        <w:t xml:space="preserve">Therapy targets are long term and therefore support and intervention should be offered over the course of the young people’s academic years within </w:t>
      </w:r>
      <w:r w:rsidRPr="007D096A">
        <w:t xml:space="preserve">Bright Sparks </w:t>
      </w:r>
      <w:r w:rsidR="00AD2B58">
        <w:t>Learning Centre</w:t>
      </w:r>
      <w:r w:rsidR="00203534" w:rsidRPr="007D096A">
        <w:t xml:space="preserve">. </w:t>
      </w:r>
    </w:p>
    <w:p w14:paraId="3C47FD31" w14:textId="40525816" w:rsidR="00893D30" w:rsidRDefault="00893D30" w:rsidP="00203534">
      <w:pPr>
        <w:rPr>
          <w:b/>
          <w:bCs/>
        </w:rPr>
      </w:pPr>
      <w:r>
        <w:rPr>
          <w:b/>
          <w:bCs/>
        </w:rPr>
        <w:t>Therapeutic Options</w:t>
      </w:r>
    </w:p>
    <w:p w14:paraId="1798AD74" w14:textId="6722FE7C" w:rsidR="000D745C" w:rsidRDefault="00203534" w:rsidP="00203534">
      <w:r w:rsidRPr="000D745C">
        <w:rPr>
          <w:b/>
          <w:bCs/>
        </w:rPr>
        <w:t>Expressive/Creative Arts Psychotherapy</w:t>
      </w:r>
      <w:r w:rsidRPr="00203534">
        <w:t xml:space="preserve"> </w:t>
      </w:r>
    </w:p>
    <w:p w14:paraId="4489D448" w14:textId="76A1A3F2" w:rsidR="004A396F" w:rsidRDefault="004A396F" w:rsidP="00203534"/>
    <w:p w14:paraId="632F60FE" w14:textId="312D6200" w:rsidR="004A396F" w:rsidRDefault="004A396F" w:rsidP="004A396F">
      <w:r w:rsidRPr="00203534">
        <w:lastRenderedPageBreak/>
        <w:t>The goal of Creative Arts Psychotherapy is to facilitate and support emotional well-being through exploration of social</w:t>
      </w:r>
      <w:r w:rsidR="00F67592">
        <w:t>,</w:t>
      </w:r>
      <w:r w:rsidRPr="00203534">
        <w:t xml:space="preserve"> emotional and behavioural difficulties using expressive </w:t>
      </w:r>
      <w:r w:rsidR="003428AC" w:rsidRPr="00203534">
        <w:t>arts-based</w:t>
      </w:r>
      <w:r w:rsidRPr="00203534">
        <w:t xml:space="preserve"> methods of therapeutic enquiry</w:t>
      </w:r>
      <w:r w:rsidR="00F67592">
        <w:t>.</w:t>
      </w:r>
    </w:p>
    <w:p w14:paraId="793C2C79" w14:textId="12ED1213" w:rsidR="004A396F" w:rsidRDefault="004A396F" w:rsidP="004A396F">
      <w:r w:rsidRPr="00203534">
        <w:t>Arts</w:t>
      </w:r>
      <w:r w:rsidR="00F67592">
        <w:t>-</w:t>
      </w:r>
      <w:r w:rsidRPr="00203534">
        <w:t xml:space="preserve">based interventions </w:t>
      </w:r>
      <w:r>
        <w:t xml:space="preserve">allow practitioners to engage young people in psychological work </w:t>
      </w:r>
      <w:r w:rsidRPr="00203534">
        <w:t xml:space="preserve">across a wide range of </w:t>
      </w:r>
      <w:r>
        <w:t>a</w:t>
      </w:r>
      <w:r w:rsidRPr="00203534">
        <w:t>rt</w:t>
      </w:r>
      <w:r>
        <w:t>-</w:t>
      </w:r>
      <w:r w:rsidRPr="00203534">
        <w:t xml:space="preserve">based </w:t>
      </w:r>
      <w:r>
        <w:t>subjects including art, drama and mindfulness</w:t>
      </w:r>
      <w:r w:rsidRPr="00203534">
        <w:t xml:space="preserve">. </w:t>
      </w:r>
      <w:r>
        <w:t>The expressive arts can help young people find expression for the inexpressible in the case of abuse and trauma.</w:t>
      </w:r>
    </w:p>
    <w:p w14:paraId="40AB4190" w14:textId="0F5254C6" w:rsidR="008F727B" w:rsidRDefault="00203534" w:rsidP="00203534">
      <w:r w:rsidRPr="00203534">
        <w:t>Arts based</w:t>
      </w:r>
      <w:r w:rsidR="004A396F">
        <w:t xml:space="preserve"> </w:t>
      </w:r>
      <w:r w:rsidRPr="00203534">
        <w:t xml:space="preserve">Psychotherapy </w:t>
      </w:r>
      <w:r w:rsidR="00893D30">
        <w:t xml:space="preserve">can be </w:t>
      </w:r>
      <w:r w:rsidR="008F727B">
        <w:t xml:space="preserve"> </w:t>
      </w:r>
      <w:r w:rsidRPr="00203534">
        <w:t>delivered through individual or group sessions depending on the needs of the child and scope of the therapeutic frame. It can be offered on a short</w:t>
      </w:r>
      <w:r w:rsidR="00F67592">
        <w:t>-</w:t>
      </w:r>
      <w:r w:rsidRPr="00203534">
        <w:t xml:space="preserve">term or </w:t>
      </w:r>
      <w:r w:rsidR="00274FD7" w:rsidRPr="00203534">
        <w:t>longer-term</w:t>
      </w:r>
      <w:r w:rsidRPr="00203534">
        <w:t xml:space="preserve"> basis</w:t>
      </w:r>
      <w:r w:rsidR="008F727B">
        <w:t>.</w:t>
      </w:r>
      <w:r w:rsidRPr="00203534">
        <w:t xml:space="preserve"> </w:t>
      </w:r>
    </w:p>
    <w:p w14:paraId="6D7C5EC6" w14:textId="77777777" w:rsidR="00FF3B81" w:rsidRDefault="00203534" w:rsidP="00203534">
      <w:r w:rsidRPr="00437B5A">
        <w:rPr>
          <w:b/>
          <w:bCs/>
        </w:rPr>
        <w:t>Occupational Therapy</w:t>
      </w:r>
      <w:r w:rsidRPr="00203534">
        <w:t xml:space="preserve"> </w:t>
      </w:r>
    </w:p>
    <w:p w14:paraId="3F5D4359" w14:textId="77777777" w:rsidR="0062752E" w:rsidRDefault="00203534" w:rsidP="00203534">
      <w:r w:rsidRPr="00203534">
        <w:t xml:space="preserve">Occupational therapy looks at the activities a person, wants, needs or is expected to do throughout their day. It considers how the physical environment, the social environment and the needs of the person may prevent the individual from successfully completing, self-care, work or leisure activities. </w:t>
      </w:r>
    </w:p>
    <w:p w14:paraId="594E6D50" w14:textId="77777777" w:rsidR="0062752E" w:rsidRDefault="0062752E" w:rsidP="00203534">
      <w:r>
        <w:t>An</w:t>
      </w:r>
      <w:r w:rsidR="00203534" w:rsidRPr="00203534">
        <w:t xml:space="preserve"> occupational therapist will analyse the task and the young person's performance to identify where they are having difficulty, then provide advice, coaching and exercises or equipment to enable the young person to be successful in the task. </w:t>
      </w:r>
    </w:p>
    <w:p w14:paraId="188500F8" w14:textId="1908AE20" w:rsidR="0062752E" w:rsidRDefault="0062713C" w:rsidP="00203534">
      <w:r>
        <w:t>The</w:t>
      </w:r>
      <w:r w:rsidR="00203534" w:rsidRPr="00203534">
        <w:t xml:space="preserve"> occupational therapist will provide training, advice and support for classroom staff to ensure that the physical and sensory environment supports the young people to fully participate in their education.</w:t>
      </w:r>
    </w:p>
    <w:p w14:paraId="7D0CB852" w14:textId="57254210" w:rsidR="00C74EF0" w:rsidRPr="00C74EF0" w:rsidRDefault="00C74EF0" w:rsidP="00203534">
      <w:pPr>
        <w:rPr>
          <w:b/>
          <w:bCs/>
        </w:rPr>
      </w:pPr>
      <w:r w:rsidRPr="00C74EF0">
        <w:rPr>
          <w:b/>
          <w:bCs/>
        </w:rPr>
        <w:t>Speech and Language Therapy</w:t>
      </w:r>
    </w:p>
    <w:p w14:paraId="35C9B6F5" w14:textId="27E1BB54" w:rsidR="00C74EF0" w:rsidRDefault="00C74EF0" w:rsidP="00C74EF0">
      <w:r w:rsidRPr="00203534">
        <w:t xml:space="preserve">The goal of speech therapy is to improve all aspects of communication. This </w:t>
      </w:r>
      <w:r w:rsidR="003428AC" w:rsidRPr="00203534">
        <w:t>includes</w:t>
      </w:r>
      <w:r w:rsidRPr="00203534">
        <w:t xml:space="preserve"> comprehension, expression, sound production, and the social use of language (social pragmatics.) </w:t>
      </w:r>
      <w:r>
        <w:t>Speech and language therapy can be delivered in both individual and group situations and is embedded throughout both the formal and informal curriculum.</w:t>
      </w:r>
    </w:p>
    <w:p w14:paraId="1BDCEF54" w14:textId="45EB018F" w:rsidR="0062752E" w:rsidRDefault="00203534" w:rsidP="00203534">
      <w:pPr>
        <w:rPr>
          <w:b/>
          <w:bCs/>
        </w:rPr>
      </w:pPr>
      <w:r w:rsidRPr="0062752E">
        <w:rPr>
          <w:b/>
          <w:bCs/>
        </w:rPr>
        <w:t>Therapeutic Referral Pathway</w:t>
      </w:r>
    </w:p>
    <w:p w14:paraId="5079D3AD" w14:textId="77777777" w:rsidR="001B7225" w:rsidRDefault="00203534" w:rsidP="00203534">
      <w:r w:rsidRPr="00203534">
        <w:t xml:space="preserve">Therapy caseloads will be devised through the following referral pathway: </w:t>
      </w:r>
    </w:p>
    <w:p w14:paraId="116738A1" w14:textId="42741D08" w:rsidR="001A594B" w:rsidRDefault="00203534" w:rsidP="00203534">
      <w:r w:rsidRPr="001A594B">
        <w:rPr>
          <w:b/>
          <w:bCs/>
        </w:rPr>
        <w:t>Stage 1</w:t>
      </w:r>
      <w:r w:rsidRPr="00203534">
        <w:t xml:space="preserve"> - </w:t>
      </w:r>
      <w:r w:rsidR="001B7225">
        <w:t>s</w:t>
      </w:r>
      <w:r w:rsidRPr="00203534">
        <w:t>tudent concern</w:t>
      </w:r>
      <w:r w:rsidR="001A594B">
        <w:t xml:space="preserve"> form</w:t>
      </w:r>
      <w:r w:rsidRPr="00203534">
        <w:t xml:space="preserve"> passed to</w:t>
      </w:r>
      <w:r w:rsidR="001A594B">
        <w:t xml:space="preserve"> student’s key worker </w:t>
      </w:r>
      <w:r w:rsidRPr="00203534">
        <w:t xml:space="preserve">through completion of a </w:t>
      </w:r>
      <w:r w:rsidR="001B7225">
        <w:t xml:space="preserve">concern </w:t>
      </w:r>
      <w:r w:rsidRPr="00203534">
        <w:t xml:space="preserve">form. </w:t>
      </w:r>
      <w:r w:rsidR="001B7225">
        <w:t xml:space="preserve">Concerns may relate to </w:t>
      </w:r>
      <w:r w:rsidRPr="00203534">
        <w:t>non-attendance, changes in behaviour presentation, non</w:t>
      </w:r>
      <w:r w:rsidR="001A594B">
        <w:t>-</w:t>
      </w:r>
      <w:r w:rsidRPr="00203534">
        <w:t>academic progression, social – relationship difficulties with peers</w:t>
      </w:r>
      <w:r w:rsidR="00A6116B">
        <w:t xml:space="preserve">, </w:t>
      </w:r>
      <w:r w:rsidRPr="00203534">
        <w:t>within the class</w:t>
      </w:r>
      <w:r w:rsidR="00A6116B">
        <w:t xml:space="preserve">, </w:t>
      </w:r>
      <w:r w:rsidRPr="00203534">
        <w:t xml:space="preserve">with teaching staff, non-completion of academic work, reported family difficulties, children who are quiet </w:t>
      </w:r>
      <w:r w:rsidR="00A6116B">
        <w:t xml:space="preserve">or </w:t>
      </w:r>
      <w:r w:rsidRPr="00203534">
        <w:t xml:space="preserve">withdrawn and not participating as expected. </w:t>
      </w:r>
    </w:p>
    <w:p w14:paraId="1A215DC4" w14:textId="752EA4DC" w:rsidR="001A594B" w:rsidRDefault="001A594B" w:rsidP="00203534">
      <w:r>
        <w:t xml:space="preserve">Key workers </w:t>
      </w:r>
      <w:r w:rsidR="00203534" w:rsidRPr="00203534">
        <w:t xml:space="preserve">may meet with </w:t>
      </w:r>
      <w:r w:rsidR="0062713C">
        <w:t>staff</w:t>
      </w:r>
      <w:r w:rsidR="00203534" w:rsidRPr="00203534">
        <w:t xml:space="preserve"> to discuss concerns and record patterns of behaviour over a short period of time so that this can be discussed within stage 2. It is important that patterns of behaviour are recorded before any advice given so that all decisions can be fully informed. </w:t>
      </w:r>
    </w:p>
    <w:p w14:paraId="4F06F1F4" w14:textId="6893ED0F" w:rsidR="00A6116B" w:rsidRDefault="00203534" w:rsidP="00203534">
      <w:r w:rsidRPr="001A594B">
        <w:rPr>
          <w:b/>
          <w:bCs/>
        </w:rPr>
        <w:t>Stage 2</w:t>
      </w:r>
      <w:r w:rsidRPr="00203534">
        <w:t xml:space="preserve"> – Student concerns are brought to a </w:t>
      </w:r>
      <w:r w:rsidR="0062713C">
        <w:t>twice half-termly</w:t>
      </w:r>
      <w:r w:rsidRPr="00203534">
        <w:t xml:space="preserve"> multi-disciplinary meetin</w:t>
      </w:r>
      <w:r w:rsidR="0062713C">
        <w:t>g</w:t>
      </w:r>
      <w:r w:rsidRPr="00203534">
        <w:t xml:space="preserve">. Within this meeting, concerns will be discussed to identify strategies, advice and a therapeutic plan for the young person concerned. </w:t>
      </w:r>
      <w:r w:rsidR="00A6116B">
        <w:t xml:space="preserve"> </w:t>
      </w:r>
      <w:r w:rsidRPr="00203534">
        <w:t xml:space="preserve">Outcomes from this meeting may include: </w:t>
      </w:r>
    </w:p>
    <w:p w14:paraId="7447F8F1" w14:textId="66CFCAFA" w:rsidR="00A6116B" w:rsidRDefault="00A6116B" w:rsidP="00A6116B">
      <w:pPr>
        <w:pStyle w:val="ListParagraph"/>
        <w:numPr>
          <w:ilvl w:val="0"/>
          <w:numId w:val="3"/>
        </w:numPr>
      </w:pPr>
      <w:r>
        <w:t>a</w:t>
      </w:r>
      <w:r w:rsidR="00203534" w:rsidRPr="00203534">
        <w:t>dvice and support pastoral worker to contact and work with the family or outside agencies</w:t>
      </w:r>
    </w:p>
    <w:p w14:paraId="22EC812E" w14:textId="696E6725" w:rsidR="001A594B" w:rsidRDefault="00A6116B" w:rsidP="00A6116B">
      <w:pPr>
        <w:pStyle w:val="ListParagraph"/>
        <w:numPr>
          <w:ilvl w:val="0"/>
          <w:numId w:val="3"/>
        </w:numPr>
      </w:pPr>
      <w:r>
        <w:t>a</w:t>
      </w:r>
      <w:r w:rsidR="00203534" w:rsidRPr="00203534">
        <w:t>dvice and strategies to produce an individualised timetable</w:t>
      </w:r>
      <w:r>
        <w:t xml:space="preserve">, individual behaviour plan, </w:t>
      </w:r>
      <w:r w:rsidR="00203534" w:rsidRPr="00203534">
        <w:t xml:space="preserve">individual reward system </w:t>
      </w:r>
      <w:r>
        <w:t>and/or e</w:t>
      </w:r>
      <w:r w:rsidR="00203534" w:rsidRPr="00203534">
        <w:t>ducational strategies</w:t>
      </w:r>
    </w:p>
    <w:p w14:paraId="5084072B" w14:textId="28977672" w:rsidR="00A6116B" w:rsidRDefault="00203534" w:rsidP="00203534">
      <w:r w:rsidRPr="00203534">
        <w:t xml:space="preserve">Progress will be regularly reviewed to suit the young people’s needs and ensure that they are receiving the correct level of support required. </w:t>
      </w:r>
    </w:p>
    <w:p w14:paraId="2695E300" w14:textId="56272109" w:rsidR="006B36CD" w:rsidRDefault="00203534" w:rsidP="00203534">
      <w:r w:rsidRPr="006B36CD">
        <w:rPr>
          <w:b/>
          <w:bCs/>
        </w:rPr>
        <w:t>Stage 3</w:t>
      </w:r>
      <w:r w:rsidRPr="00203534">
        <w:t xml:space="preserve"> – </w:t>
      </w:r>
      <w:r w:rsidR="004A396F">
        <w:t xml:space="preserve">External specialist can be commissioned to </w:t>
      </w:r>
      <w:r w:rsidRPr="00203534">
        <w:t xml:space="preserve">ensure that all of the young people’s statement requirements are being met. </w:t>
      </w:r>
    </w:p>
    <w:p w14:paraId="0415AF9A" w14:textId="77777777" w:rsidR="004A396F" w:rsidRPr="004A396F" w:rsidRDefault="004A396F" w:rsidP="004A396F">
      <w:pPr>
        <w:rPr>
          <w:b/>
          <w:bCs/>
        </w:rPr>
      </w:pPr>
      <w:r w:rsidRPr="004A396F">
        <w:rPr>
          <w:b/>
          <w:bCs/>
        </w:rPr>
        <w:t>INSET</w:t>
      </w:r>
    </w:p>
    <w:p w14:paraId="1DB7C59D" w14:textId="71526C2F" w:rsidR="006B36CD" w:rsidRDefault="004A396F" w:rsidP="004A396F">
      <w:r>
        <w:t xml:space="preserve">An ongoing INSET programme is designed to support and develop staff’s knowledge and understanding </w:t>
      </w:r>
      <w:r w:rsidR="00871203">
        <w:t>and may cover:</w:t>
      </w:r>
      <w:r>
        <w:t xml:space="preserve"> </w:t>
      </w:r>
    </w:p>
    <w:p w14:paraId="37C52DE2" w14:textId="020D434F" w:rsidR="006B36CD" w:rsidRDefault="00203534" w:rsidP="006B36CD">
      <w:pPr>
        <w:pStyle w:val="ListParagraph"/>
        <w:numPr>
          <w:ilvl w:val="0"/>
          <w:numId w:val="1"/>
        </w:numPr>
      </w:pPr>
      <w:r w:rsidRPr="00203534">
        <w:t>the effects of trauma and neglect on the developing brain and subsequent deficits in emotional, social and cognitive ‘behaviour’</w:t>
      </w:r>
    </w:p>
    <w:p w14:paraId="0F3A6EAA" w14:textId="3B45F945" w:rsidR="006B36CD" w:rsidRDefault="00C74EF0" w:rsidP="006B36CD">
      <w:pPr>
        <w:pStyle w:val="ListParagraph"/>
        <w:numPr>
          <w:ilvl w:val="0"/>
          <w:numId w:val="1"/>
        </w:numPr>
      </w:pPr>
      <w:r>
        <w:t>n</w:t>
      </w:r>
      <w:r w:rsidR="00203534" w:rsidRPr="00203534">
        <w:t>ational research / guidelines of services being provided to children with ESBD</w:t>
      </w:r>
    </w:p>
    <w:p w14:paraId="3D6E8066" w14:textId="62211600" w:rsidR="006B36CD" w:rsidRDefault="00871203" w:rsidP="006B36CD">
      <w:pPr>
        <w:pStyle w:val="ListParagraph"/>
        <w:numPr>
          <w:ilvl w:val="0"/>
          <w:numId w:val="1"/>
        </w:numPr>
      </w:pPr>
      <w:r>
        <w:t>m</w:t>
      </w:r>
      <w:r w:rsidR="00203534" w:rsidRPr="00203534">
        <w:t xml:space="preserve">eetings with class teams to discuss </w:t>
      </w:r>
      <w:r w:rsidR="00C74EF0">
        <w:t>individual pupils</w:t>
      </w:r>
    </w:p>
    <w:p w14:paraId="0745E442" w14:textId="28F5C2B2" w:rsidR="006B36CD" w:rsidRDefault="00C74EF0" w:rsidP="006B36CD">
      <w:pPr>
        <w:pStyle w:val="ListParagraph"/>
        <w:numPr>
          <w:ilvl w:val="0"/>
          <w:numId w:val="1"/>
        </w:numPr>
      </w:pPr>
      <w:r>
        <w:t>g</w:t>
      </w:r>
      <w:r w:rsidR="00203534" w:rsidRPr="00203534">
        <w:t xml:space="preserve">eneral and specific therapeutic strategies and interventions </w:t>
      </w:r>
    </w:p>
    <w:sectPr w:rsidR="006B3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78AE"/>
    <w:multiLevelType w:val="hybridMultilevel"/>
    <w:tmpl w:val="12CC6D6C"/>
    <w:lvl w:ilvl="0" w:tplc="FBF0AD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429BF"/>
    <w:multiLevelType w:val="hybridMultilevel"/>
    <w:tmpl w:val="8FB2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351B2"/>
    <w:multiLevelType w:val="hybridMultilevel"/>
    <w:tmpl w:val="A7F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503F"/>
    <w:multiLevelType w:val="hybridMultilevel"/>
    <w:tmpl w:val="6F08E9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34"/>
    <w:rsid w:val="00016CDE"/>
    <w:rsid w:val="000D745C"/>
    <w:rsid w:val="001157BF"/>
    <w:rsid w:val="00157892"/>
    <w:rsid w:val="001A594B"/>
    <w:rsid w:val="001B039A"/>
    <w:rsid w:val="001B7225"/>
    <w:rsid w:val="00203534"/>
    <w:rsid w:val="00274D50"/>
    <w:rsid w:val="00274FD7"/>
    <w:rsid w:val="003428AC"/>
    <w:rsid w:val="00437B5A"/>
    <w:rsid w:val="004A396F"/>
    <w:rsid w:val="004D453D"/>
    <w:rsid w:val="00565F5C"/>
    <w:rsid w:val="005E7B8E"/>
    <w:rsid w:val="006068CC"/>
    <w:rsid w:val="0062713C"/>
    <w:rsid w:val="0062752E"/>
    <w:rsid w:val="0066740A"/>
    <w:rsid w:val="00670851"/>
    <w:rsid w:val="006B36CD"/>
    <w:rsid w:val="006E7394"/>
    <w:rsid w:val="00750528"/>
    <w:rsid w:val="007D096A"/>
    <w:rsid w:val="00871203"/>
    <w:rsid w:val="00893D30"/>
    <w:rsid w:val="008F727B"/>
    <w:rsid w:val="00A44D73"/>
    <w:rsid w:val="00A6116B"/>
    <w:rsid w:val="00AD2B58"/>
    <w:rsid w:val="00C74EF0"/>
    <w:rsid w:val="00D541DE"/>
    <w:rsid w:val="00D65CB2"/>
    <w:rsid w:val="00D95D0A"/>
    <w:rsid w:val="00E01CEE"/>
    <w:rsid w:val="00F02062"/>
    <w:rsid w:val="00F54F55"/>
    <w:rsid w:val="00F67592"/>
    <w:rsid w:val="00FD7845"/>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5D9F"/>
  <w15:chartTrackingRefBased/>
  <w15:docId w15:val="{D18CFFB7-B5E8-44F4-B6CF-58F26225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F5C"/>
    <w:rPr>
      <w:b/>
      <w:bCs/>
    </w:rPr>
  </w:style>
  <w:style w:type="paragraph" w:styleId="ListParagraph">
    <w:name w:val="List Paragraph"/>
    <w:basedOn w:val="Normal"/>
    <w:uiPriority w:val="34"/>
    <w:qFormat/>
    <w:rsid w:val="006B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2020-12-04T09:52:00Z</dcterms:created>
  <dcterms:modified xsi:type="dcterms:W3CDTF">2020-12-04T09:52:00Z</dcterms:modified>
</cp:coreProperties>
</file>